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A47" w:rsidRPr="001231B2" w:rsidRDefault="00FB6A47" w:rsidP="002008D7">
      <w:pPr>
        <w:pageBreakBefore/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lang w:val="en-US"/>
        </w:rPr>
      </w:pPr>
      <w:r w:rsidRPr="001231B2">
        <w:rPr>
          <w:rFonts w:ascii="Times New Roman" w:hAnsi="Times New Roman" w:cs="Times New Roman"/>
        </w:rPr>
        <w:t xml:space="preserve">ОБРАЗЕЦ № </w:t>
      </w:r>
      <w:r w:rsidRPr="001231B2">
        <w:rPr>
          <w:rFonts w:ascii="Times New Roman" w:hAnsi="Times New Roman" w:cs="Times New Roman"/>
          <w:lang w:val="en-US"/>
        </w:rPr>
        <w:t>1.1</w:t>
      </w:r>
    </w:p>
    <w:p w:rsidR="00FB6A47" w:rsidRDefault="00FB6A47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FB6A47" w:rsidRDefault="00FB6A47" w:rsidP="002008D7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en-US" w:eastAsia="ar-SA"/>
        </w:rPr>
      </w:pPr>
      <w:r w:rsidRPr="002008D7"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списък на документите, съдържащи се в офертата</w:t>
      </w:r>
    </w:p>
    <w:p w:rsidR="00FB6A47" w:rsidRDefault="00FB6A47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</w:p>
    <w:p w:rsidR="00FB6A47" w:rsidRDefault="00FB6A47" w:rsidP="005D76CC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lang w:eastAsia="ar-SA"/>
        </w:rPr>
        <w:t>на ………………………………………………………………………………………..</w:t>
      </w:r>
    </w:p>
    <w:p w:rsidR="00FB6A47" w:rsidRPr="00E12BF8" w:rsidRDefault="00FB6A47" w:rsidP="00E12BF8">
      <w:pPr>
        <w:tabs>
          <w:tab w:val="left" w:pos="993"/>
        </w:tabs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caps/>
          <w:sz w:val="18"/>
          <w:szCs w:val="18"/>
          <w:lang w:val="en-US" w:eastAsia="ar-SA"/>
        </w:rPr>
      </w:pPr>
      <w:r w:rsidRPr="00E12BF8">
        <w:rPr>
          <w:rFonts w:ascii="Times New Roman" w:hAnsi="Times New Roman" w:cs="Times New Roman"/>
          <w:b/>
          <w:bCs/>
          <w:i/>
          <w:iCs/>
          <w:caps/>
          <w:sz w:val="18"/>
          <w:szCs w:val="18"/>
          <w:lang w:val="en-US" w:eastAsia="ar-SA"/>
        </w:rPr>
        <w:t>(</w:t>
      </w:r>
      <w:r w:rsidRPr="00E12BF8">
        <w:rPr>
          <w:rFonts w:ascii="Times New Roman" w:hAnsi="Times New Roman" w:cs="Times New Roman"/>
          <w:b/>
          <w:bCs/>
          <w:i/>
          <w:iCs/>
          <w:caps/>
          <w:sz w:val="18"/>
          <w:szCs w:val="18"/>
          <w:lang w:eastAsia="ar-SA"/>
        </w:rPr>
        <w:t>име на участника</w:t>
      </w:r>
      <w:r w:rsidRPr="00E12BF8">
        <w:rPr>
          <w:rFonts w:ascii="Times New Roman" w:hAnsi="Times New Roman" w:cs="Times New Roman"/>
          <w:b/>
          <w:bCs/>
          <w:i/>
          <w:iCs/>
          <w:caps/>
          <w:sz w:val="18"/>
          <w:szCs w:val="18"/>
          <w:lang w:val="en-US" w:eastAsia="ar-SA"/>
        </w:rPr>
        <w:t>)</w:t>
      </w:r>
    </w:p>
    <w:p w:rsidR="00FB6A47" w:rsidRPr="00097AF6" w:rsidRDefault="00FB6A47" w:rsidP="00097AF6">
      <w:pPr>
        <w:ind w:left="360" w:right="2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Style w:val="FontStyle15"/>
          <w:sz w:val="24"/>
          <w:szCs w:val="24"/>
        </w:rPr>
        <w:t>за участие в</w:t>
      </w:r>
      <w:r w:rsidRPr="002645ED">
        <w:rPr>
          <w:rStyle w:val="FontStyle15"/>
          <w:sz w:val="24"/>
          <w:szCs w:val="24"/>
        </w:rPr>
        <w:t xml:space="preserve"> открита процедура за възлагане на обществена поръчка</w:t>
      </w:r>
      <w:r>
        <w:rPr>
          <w:rStyle w:val="FontStyle15"/>
          <w:sz w:val="24"/>
          <w:szCs w:val="24"/>
        </w:rPr>
        <w:t xml:space="preserve"> с предмет</w:t>
      </w:r>
      <w:r w:rsidRPr="00097AF6">
        <w:rPr>
          <w:rStyle w:val="FontStyle15"/>
          <w:sz w:val="24"/>
          <w:szCs w:val="24"/>
        </w:rPr>
        <w:t>:</w:t>
      </w:r>
      <w:r>
        <w:rPr>
          <w:rStyle w:val="FontStyle15"/>
          <w:sz w:val="24"/>
          <w:szCs w:val="24"/>
        </w:rPr>
        <w:t xml:space="preserve"> </w:t>
      </w:r>
      <w:r w:rsidR="002B3955" w:rsidRPr="002B3955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</w:p>
    <w:tbl>
      <w:tblPr>
        <w:tblW w:w="105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276"/>
        <w:gridCol w:w="7260"/>
        <w:gridCol w:w="1620"/>
      </w:tblGrid>
      <w:tr w:rsidR="00FB6A47" w:rsidRPr="00E65FB0">
        <w:tc>
          <w:tcPr>
            <w:tcW w:w="392" w:type="dxa"/>
            <w:shd w:val="clear" w:color="auto" w:fill="EEECE1"/>
          </w:tcPr>
          <w:p w:rsidR="00FB6A47" w:rsidRPr="00E65FB0" w:rsidRDefault="00FB6A47" w:rsidP="00E36C46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65FB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</w:p>
        </w:tc>
        <w:tc>
          <w:tcPr>
            <w:tcW w:w="1276" w:type="dxa"/>
            <w:shd w:val="clear" w:color="auto" w:fill="EEECE1"/>
            <w:vAlign w:val="center"/>
          </w:tcPr>
          <w:p w:rsidR="00FB6A47" w:rsidRPr="00E65FB0" w:rsidRDefault="00FB6A47" w:rsidP="00760C58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65FB0">
              <w:rPr>
                <w:rFonts w:ascii="Times New Roman" w:hAnsi="Times New Roman" w:cs="Times New Roman"/>
                <w:b/>
                <w:bCs/>
              </w:rPr>
              <w:t xml:space="preserve">Образец№ </w:t>
            </w:r>
          </w:p>
        </w:tc>
        <w:tc>
          <w:tcPr>
            <w:tcW w:w="7260" w:type="dxa"/>
            <w:shd w:val="clear" w:color="auto" w:fill="EEECE1"/>
            <w:vAlign w:val="center"/>
          </w:tcPr>
          <w:p w:rsidR="00FB6A47" w:rsidRPr="00E65FB0" w:rsidRDefault="00FB6A47" w:rsidP="002008D7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Съдържание</w:t>
            </w:r>
          </w:p>
        </w:tc>
        <w:tc>
          <w:tcPr>
            <w:tcW w:w="1620" w:type="dxa"/>
            <w:shd w:val="clear" w:color="auto" w:fill="EEECE1"/>
            <w:vAlign w:val="center"/>
          </w:tcPr>
          <w:p w:rsidR="00FB6A47" w:rsidRPr="00E65FB0" w:rsidRDefault="00FB6A47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FB0">
              <w:rPr>
                <w:rFonts w:ascii="Times New Roman" w:hAnsi="Times New Roman" w:cs="Times New Roman"/>
                <w:sz w:val="20"/>
                <w:szCs w:val="20"/>
              </w:rPr>
              <w:t>Да/Не/Неприложимо</w:t>
            </w:r>
          </w:p>
          <w:p w:rsidR="00FB6A47" w:rsidRPr="00E65FB0" w:rsidRDefault="00FB6A47" w:rsidP="008C79C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sz w:val="20"/>
                <w:szCs w:val="20"/>
              </w:rPr>
              <w:t>от стр. … до стр. ….</w:t>
            </w:r>
          </w:p>
        </w:tc>
      </w:tr>
      <w:tr w:rsidR="00FB6A47" w:rsidRPr="00E65FB0">
        <w:tc>
          <w:tcPr>
            <w:tcW w:w="392" w:type="dxa"/>
            <w:shd w:val="clear" w:color="auto" w:fill="D9D9D9"/>
          </w:tcPr>
          <w:p w:rsidR="00FB6A47" w:rsidRPr="00E65FB0" w:rsidRDefault="00FB6A47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6" w:type="dxa"/>
            <w:gridSpan w:val="3"/>
            <w:shd w:val="clear" w:color="auto" w:fill="D9D9D9"/>
            <w:vAlign w:val="center"/>
          </w:tcPr>
          <w:p w:rsidR="00FB6A47" w:rsidRPr="00E65FB0" w:rsidRDefault="00FB6A47" w:rsidP="002008D7">
            <w:pP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Съдържание на Плик № 1 – „Документи за подбор”</w:t>
            </w:r>
          </w:p>
        </w:tc>
      </w:tr>
      <w:tr w:rsidR="00FB6A47" w:rsidRPr="00E65FB0" w:rsidTr="00BF1EBC">
        <w:trPr>
          <w:trHeight w:val="685"/>
        </w:trPr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1.1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Списък на документите, приложени към офертата-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Представяне на участника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before="120"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Информация/Документ, удостоверяваща правосубектност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rPr>
          <w:trHeight w:val="1026"/>
        </w:trPr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594B1E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При участници обединения/консорциуми – </w:t>
            </w:r>
            <w:r w:rsidR="00594B1E"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опие на споразумението за създаване на обединението/консорциума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Нотариално заверено пълномощно на лицето, което е упълномощено да представлява участника в настоящата процедура. Този документ се представя, когато лицето, представляващо участника, не е законен представител на участника, съгласно официалните документи за регистрация на участника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center"/>
          </w:tcPr>
          <w:p w:rsidR="00FB6A47" w:rsidRPr="00E65FB0" w:rsidRDefault="008310C6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5FB0">
              <w:rPr>
                <w:rFonts w:ascii="Times New Roman" w:hAnsi="Times New Roman" w:cs="Times New Roman"/>
                <w:sz w:val="16"/>
                <w:szCs w:val="16"/>
                <w:lang w:eastAsia="ar-SA"/>
              </w:rPr>
              <w:t>Образец № 17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8310C6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Документ за гаранция за участие -копие на платежно нареждане за внесена гаранция за участие под формата на парична сума)</w:t>
            </w:r>
            <w:r w:rsidR="008310C6" w:rsidRPr="00E65FB0">
              <w:t xml:space="preserve"> или б</w:t>
            </w:r>
            <w:r w:rsidR="008310C6"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анкова гаранция за участие в процедурата за възлагане на обществена поръчка – по образец ( когато не е представено платежно нареждане за превод на парична сума)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2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47, ал. 9 ЗОП относно обстоятелствата по  ал. 1, ал. 2, т. 1 -5 и ал. 5 от ЗОП. </w:t>
            </w:r>
            <w:r w:rsidRPr="00E65FB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 xml:space="preserve">/представя </w:t>
            </w:r>
            <w:r w:rsidRPr="00E65FB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се от участника лично от всяко от лицата, съгласно чл. 47, ал. 4 от ЗОП, а когато участникът е обединение от всеки един от членовете в обединението.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(оригинал) – по образец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№3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4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Декларация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 – 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когато е приложимо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5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за извършен оглед на строителната площадка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11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6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по чл.55, ал.5 от ЗОП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7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A46BFF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по чл.5</w:t>
            </w:r>
            <w:r w:rsidR="00A46BFF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5</w:t>
            </w:r>
            <w:bookmarkStart w:id="0" w:name="_GoBack"/>
            <w:bookmarkEnd w:id="0"/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ал.7 и чл.8, ал.8, т.2 от ЗОП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8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по чл.56, ал.1,т.11 от ЗОП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9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по чл.56, ал.1,т.12 от ЗОП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10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по чл.56, ал.1,т.8 от ЗОП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jc w:val="center"/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11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за съгласие за участие като подизпълнител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shd w:val="clear" w:color="auto" w:fill="E5DFEC"/>
            <w:vAlign w:val="center"/>
          </w:tcPr>
          <w:p w:rsidR="00FB6A47" w:rsidRPr="00E65FB0" w:rsidRDefault="00FB6A47" w:rsidP="00BF1EB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156" w:type="dxa"/>
            <w:gridSpan w:val="3"/>
            <w:shd w:val="clear" w:color="auto" w:fill="E5DFEC"/>
            <w:vAlign w:val="center"/>
          </w:tcPr>
          <w:p w:rsidR="00FB6A47" w:rsidRPr="00E65FB0" w:rsidRDefault="00FB6A47" w:rsidP="00BF1EB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Доказателства за изпълнение на икономическите и финансови изисквания към участника, посочени от Възложителя в настоящата документация съгласно минималните изисквания за икономическо и      финансово състояние на участниците.</w:t>
            </w: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117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Удостоверение от банка – ако е приложимо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118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Годишен финансов отчет или някои от съставните му части, когато публикуването им се изисква   от законодателството на държавата, в която участникът е установен – ако е приложимо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Когато по обективни причини</w:t>
            </w:r>
            <w:r w:rsidR="008310C6"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кандидатът или участникът не може да представи исканите от възложителя документи, той може</w:t>
            </w:r>
            <w:r w:rsidR="008310C6"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 докаже икономическото и финансовото си състояние с всеки друг документ, който</w:t>
            </w:r>
            <w:r w:rsidR="008310C6"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възложителят приеме за подходящ – ако е приложимо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B6A47" w:rsidRPr="00E65FB0" w:rsidTr="00BF1EBC">
        <w:tc>
          <w:tcPr>
            <w:tcW w:w="392" w:type="dxa"/>
            <w:shd w:val="clear" w:color="auto" w:fill="DAEEF3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</w:pPr>
          </w:p>
        </w:tc>
        <w:tc>
          <w:tcPr>
            <w:tcW w:w="10156" w:type="dxa"/>
            <w:gridSpan w:val="3"/>
            <w:shd w:val="clear" w:color="auto" w:fill="DAEEF3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u w:val="single"/>
                <w:lang w:eastAsia="ar-SA"/>
              </w:rPr>
              <w:t>Доказателства за изпълнение на изискванията към участника за техническите възможности и/или квалификация, посочени от Възложителя в настоящата документация съгласно минималните изисквания за технически възможности и квалификация.</w:t>
            </w: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val="en-GB" w:eastAsia="ar-SA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594B1E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12</w:t>
            </w:r>
          </w:p>
        </w:tc>
        <w:tc>
          <w:tcPr>
            <w:tcW w:w="7260" w:type="dxa"/>
            <w:vAlign w:val="center"/>
          </w:tcPr>
          <w:p w:rsidR="00594B1E" w:rsidRPr="00E65FB0" w:rsidRDefault="00594B1E" w:rsidP="00594B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Списък на строителството / Образец № 12/, изпълнено през последните 5/ пет/ години, считано от датата на подаване на офертата, а за строителството, което е еднакво или сходно  с предмета на поръчката и представяне на едно от трите: </w:t>
            </w:r>
          </w:p>
          <w:p w:rsidR="00594B1E" w:rsidRPr="00E65FB0" w:rsidRDefault="00594B1E" w:rsidP="00594B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посочване на публичните регистри, в които се съдържа информация за актовете за въвеждане на строежите в експлоатация, която информация включва данни за компетентните органи, които са издали тези актове, стойността, датата, на която е приключило изпълнението, мястото и вида на строителството, или </w:t>
            </w:r>
          </w:p>
          <w:p w:rsidR="00594B1E" w:rsidRPr="00E65FB0" w:rsidRDefault="00594B1E" w:rsidP="00594B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 xml:space="preserve">удостоверения за добро изпълнение, които съдържат стойността, датата, на която е приключило изпълнението, мястото, вида и обема на строителството, както и дали е изпълнено в съответствие с нормативните изисквания; удостоверенията съдържат и дата и подпис на издателя и данни за контакт, или </w:t>
            </w:r>
          </w:p>
          <w:p w:rsidR="00FB6A47" w:rsidRPr="00E65FB0" w:rsidRDefault="00594B1E" w:rsidP="00594B1E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копия на документи, удостоверяващи изпълнението, вида и обема на изпълнените строителни дейности;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594B1E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594B1E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Списък и данни</w:t>
            </w:r>
            <w:r w:rsidRPr="00E65FB0">
              <w:rPr>
                <w:rFonts w:ascii="Times New Roman" w:hAnsi="Times New Roman" w:cs="Times New Roman"/>
                <w:sz w:val="24"/>
                <w:szCs w:val="24"/>
              </w:rPr>
              <w:t xml:space="preserve"> на ръководния инженерно-технически състав</w:t>
            </w:r>
            <w:r w:rsidRPr="00E65FB0">
              <w:rPr>
                <w:rFonts w:ascii="Times New Roman" w:hAnsi="Times New Roman" w:cs="Times New Roman"/>
              </w:rPr>
              <w:t xml:space="preserve"> </w:t>
            </w:r>
            <w:r w:rsidRPr="00E65FB0">
              <w:rPr>
                <w:rFonts w:ascii="Times New Roman" w:hAnsi="Times New Roman" w:cs="Times New Roman"/>
                <w:sz w:val="24"/>
                <w:szCs w:val="24"/>
              </w:rPr>
              <w:t>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594B1E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594B1E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Автобиографии на екипа от технически лица /</w:t>
            </w:r>
            <w:r w:rsidRPr="00E65FB0">
              <w:rPr>
                <w:rFonts w:ascii="Times New Roman" w:hAnsi="Times New Roman" w:cs="Times New Roman"/>
                <w:b/>
                <w:bCs/>
              </w:rPr>
              <w:t>инженерно-технически състав</w:t>
            </w:r>
            <w:r w:rsidRPr="00E65FB0">
              <w:rPr>
                <w:rFonts w:ascii="Times New Roman" w:hAnsi="Times New Roman" w:cs="Times New Roman"/>
                <w:sz w:val="24"/>
                <w:szCs w:val="24"/>
              </w:rPr>
              <w:t>/, с посочване на образованието, професионалната квалификация и професионалния опит на лицата, които отговарят за изпълнение на поръчката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594B1E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1</w:t>
            </w:r>
            <w:r w:rsidR="00594B1E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260" w:type="dxa"/>
            <w:vAlign w:val="center"/>
          </w:tcPr>
          <w:p w:rsidR="00FB6A47" w:rsidRPr="00E65FB0" w:rsidRDefault="00E65FB0" w:rsidP="00E65FB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  <w:r w:rsidRPr="00E65FB0">
              <w:rPr>
                <w:rFonts w:ascii="Times New Roman" w:hAnsi="Times New Roman" w:cs="Times New Roman"/>
                <w:bCs/>
                <w:sz w:val="24"/>
                <w:szCs w:val="24"/>
              </w:rPr>
              <w:t>за средния годишен брой на работниците и служителите и за броя на ръководните служители на участника за последните три години. – по образец.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2</w:t>
            </w:r>
            <w:r w:rsidR="00594B1E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594B1E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 по чл. 51, ал. 1, т. 9 от ЗОП</w:t>
            </w:r>
            <w:r w:rsidRPr="00E65FB0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за техническо оборудване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5FB0">
              <w:rPr>
                <w:rFonts w:ascii="Times New Roman" w:hAnsi="Times New Roman" w:cs="Times New Roman"/>
                <w:sz w:val="24"/>
                <w:szCs w:val="24"/>
              </w:rPr>
              <w:t>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FB0" w:rsidRPr="00E65FB0" w:rsidTr="00BF1EBC">
        <w:tc>
          <w:tcPr>
            <w:tcW w:w="392" w:type="dxa"/>
            <w:vAlign w:val="center"/>
          </w:tcPr>
          <w:p w:rsidR="00E65FB0" w:rsidRPr="00E65FB0" w:rsidRDefault="00E65FB0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1276" w:type="dxa"/>
            <w:vAlign w:val="center"/>
          </w:tcPr>
          <w:p w:rsidR="00E65FB0" w:rsidRPr="00E65FB0" w:rsidRDefault="00E65FB0" w:rsidP="00594B1E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60" w:type="dxa"/>
            <w:vAlign w:val="center"/>
          </w:tcPr>
          <w:p w:rsidR="00E65FB0" w:rsidRPr="00E65FB0" w:rsidRDefault="00E65FB0" w:rsidP="00E65FB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достоверение за вписване в Централния професионален регистър на строителя, издадено съгласно Закона за камарата на строителите, обн. ДВ, бр.108/29.12.2008 г. и Правилника за реда за вписване и водене на Централния професионален регистър на строителя, обн. ДВ, бр.65/10.08.2007 г.  </w:t>
            </w:r>
          </w:p>
        </w:tc>
        <w:tc>
          <w:tcPr>
            <w:tcW w:w="1620" w:type="dxa"/>
            <w:vAlign w:val="center"/>
          </w:tcPr>
          <w:p w:rsidR="00E65FB0" w:rsidRPr="00E65FB0" w:rsidRDefault="00E65FB0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rPr>
          <w:trHeight w:val="913"/>
        </w:trPr>
        <w:tc>
          <w:tcPr>
            <w:tcW w:w="392" w:type="dxa"/>
            <w:vAlign w:val="center"/>
          </w:tcPr>
          <w:p w:rsidR="00FB6A47" w:rsidRPr="00E65FB0" w:rsidRDefault="00E65FB0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Сертификат за внедрена система, съгласно БДС 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ISO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9001:2008 - „Система за управление на качеството” или еквивалент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rPr>
          <w:trHeight w:val="956"/>
        </w:trPr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Сертификат за внедрена система съгласно БДС 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EN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ISO 14001:2004 – 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„</w:t>
            </w:r>
            <w:r w:rsidRPr="00E65FB0">
              <w:rPr>
                <w:rStyle w:val="st1"/>
                <w:rFonts w:ascii="Times New Roman" w:hAnsi="Times New Roman" w:cs="Times New Roman"/>
                <w:b/>
                <w:bCs/>
                <w:sz w:val="24"/>
                <w:szCs w:val="24"/>
              </w:rPr>
              <w:t>Системата за управление на околната среда”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или еквивалент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594B1E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7</w:t>
            </w: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Други по преценка на участника </w:t>
            </w:r>
            <w:r w:rsidRPr="00E65FB0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ar-SA"/>
              </w:rPr>
              <w:t>(ако е приложимо)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shd w:val="clear" w:color="auto" w:fill="D9D9D9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6" w:type="dxa"/>
            <w:gridSpan w:val="3"/>
            <w:shd w:val="clear" w:color="auto" w:fill="D9D9D9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Toc180474208"/>
            <w:bookmarkStart w:id="2" w:name="_Toc266962303"/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Съдържание на плик </w:t>
            </w:r>
            <w:bookmarkEnd w:id="1"/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2 - „Предложение за изпълнение на поръчката”</w:t>
            </w:r>
            <w:bookmarkEnd w:id="2"/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8</w:t>
            </w: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B6A47" w:rsidRPr="00E65FB0" w:rsidRDefault="00FB6A47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E65FB0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18</w:t>
            </w:r>
          </w:p>
        </w:tc>
        <w:tc>
          <w:tcPr>
            <w:tcW w:w="7260" w:type="dxa"/>
            <w:vAlign w:val="center"/>
          </w:tcPr>
          <w:p w:rsidR="00FB6A47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Техническото предложение  за изпълнение на поръчката </w:t>
            </w:r>
            <w:r w:rsidR="00FB6A47"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FB0" w:rsidRPr="00E65FB0" w:rsidTr="00BF1EBC">
        <w:tc>
          <w:tcPr>
            <w:tcW w:w="392" w:type="dxa"/>
            <w:vAlign w:val="center"/>
          </w:tcPr>
          <w:p w:rsidR="00E65FB0" w:rsidRPr="00E65FB0" w:rsidRDefault="00E65FB0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9</w:t>
            </w:r>
          </w:p>
        </w:tc>
        <w:tc>
          <w:tcPr>
            <w:tcW w:w="1276" w:type="dxa"/>
            <w:vAlign w:val="center"/>
          </w:tcPr>
          <w:p w:rsidR="00E65FB0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60" w:type="dxa"/>
            <w:vAlign w:val="center"/>
          </w:tcPr>
          <w:p w:rsidR="00E65FB0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Технология и организация на строителството, включваща Организация и план на работа за изпълнение на поръчката и технологична последователност на строително ремонтните процеси и възможните рискове и затруднения за ползвателите на сградите при изпълнение на поръчката и мерки за преодоляването им.  – написана от участника             </w:t>
            </w:r>
          </w:p>
        </w:tc>
        <w:tc>
          <w:tcPr>
            <w:tcW w:w="1620" w:type="dxa"/>
            <w:vAlign w:val="center"/>
          </w:tcPr>
          <w:p w:rsidR="00E65FB0" w:rsidRPr="00E65FB0" w:rsidRDefault="00E65FB0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E65FB0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30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23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</w:rPr>
              <w:t>Техническа спецификация на оборудването и материалите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  <w:r w:rsid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24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</w:rPr>
              <w:t>Линеен график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</w:t>
            </w: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Образец № 21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Декларация по чл. 33, ал.4 от ЗОП –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shd w:val="clear" w:color="auto" w:fill="D9D9D9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156" w:type="dxa"/>
            <w:gridSpan w:val="3"/>
            <w:shd w:val="clear" w:color="auto" w:fill="D9D9D9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Съдържание на Плик № 3 - “Предлагана цена”</w:t>
            </w: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B6A47" w:rsidRPr="00E65FB0" w:rsidRDefault="00FB6A47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E65FB0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22</w:t>
            </w:r>
          </w:p>
        </w:tc>
        <w:tc>
          <w:tcPr>
            <w:tcW w:w="726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„Ценово предложение“ 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 изпълнение - по образец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A47" w:rsidRPr="00E65FB0" w:rsidTr="00BF1EBC">
        <w:tc>
          <w:tcPr>
            <w:tcW w:w="392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FB6A47" w:rsidRPr="00E65FB0" w:rsidRDefault="00E65FB0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FB6A47" w:rsidRPr="00E65FB0" w:rsidRDefault="00FB6A47" w:rsidP="00E65FB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Образец № </w:t>
            </w:r>
            <w:r w:rsidR="00E65FB0" w:rsidRPr="00E65FB0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23</w:t>
            </w:r>
          </w:p>
        </w:tc>
        <w:tc>
          <w:tcPr>
            <w:tcW w:w="7260" w:type="dxa"/>
            <w:vAlign w:val="center"/>
          </w:tcPr>
          <w:p w:rsidR="00FB6A47" w:rsidRPr="00E65FB0" w:rsidRDefault="00E65FB0" w:rsidP="00E65FB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Количествено-стойностна сметка /КСС/ за изпълнение на поръчката, неразделна част от ценовото предложение на участника - </w:t>
            </w:r>
            <w:r w:rsidR="00FB6A47"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 образец</w:t>
            </w:r>
            <w:r w:rsidRPr="00E65F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– хартиен носител</w:t>
            </w:r>
          </w:p>
        </w:tc>
        <w:tc>
          <w:tcPr>
            <w:tcW w:w="1620" w:type="dxa"/>
            <w:vAlign w:val="center"/>
          </w:tcPr>
          <w:p w:rsidR="00FB6A47" w:rsidRPr="00E65FB0" w:rsidRDefault="00FB6A47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FB0" w:rsidRPr="0006690C" w:rsidTr="00BF1EBC">
        <w:tc>
          <w:tcPr>
            <w:tcW w:w="392" w:type="dxa"/>
            <w:vAlign w:val="center"/>
          </w:tcPr>
          <w:p w:rsidR="00E65FB0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35</w:t>
            </w:r>
          </w:p>
        </w:tc>
        <w:tc>
          <w:tcPr>
            <w:tcW w:w="1276" w:type="dxa"/>
            <w:vAlign w:val="center"/>
          </w:tcPr>
          <w:p w:rsidR="00E65FB0" w:rsidRPr="00E65FB0" w:rsidRDefault="00E65FB0" w:rsidP="00BF1EBC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260" w:type="dxa"/>
            <w:vAlign w:val="center"/>
          </w:tcPr>
          <w:p w:rsidR="00E65FB0" w:rsidRPr="00E65FB0" w:rsidRDefault="00E65FB0" w:rsidP="00E65FB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</w:pP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Количествено-стойностна сметка /КСС/ за изпълнение на поръчката, неразделна част от ценовото предложение на участника - по образец – </w:t>
            </w:r>
            <w:r w:rsidRPr="00E65F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CD</w:t>
            </w:r>
          </w:p>
        </w:tc>
        <w:tc>
          <w:tcPr>
            <w:tcW w:w="1620" w:type="dxa"/>
            <w:vAlign w:val="center"/>
          </w:tcPr>
          <w:p w:rsidR="00E65FB0" w:rsidRPr="00430B89" w:rsidRDefault="00E65FB0" w:rsidP="00BF1EBC">
            <w:pPr>
              <w:tabs>
                <w:tab w:val="left" w:pos="993"/>
              </w:tabs>
              <w:spacing w:after="0" w:line="240" w:lineRule="auto"/>
              <w:ind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A47" w:rsidRDefault="00FB6A47" w:rsidP="00B9120E">
      <w:pPr>
        <w:tabs>
          <w:tab w:val="left" w:pos="993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B6A47" w:rsidRDefault="00FB6A47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E65FB0" w:rsidRPr="00E65FB0" w:rsidRDefault="00E65FB0" w:rsidP="002008D7">
      <w:pPr>
        <w:tabs>
          <w:tab w:val="left" w:pos="993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tbl>
      <w:tblPr>
        <w:tblpPr w:leftFromText="141" w:rightFromText="141" w:vertAnchor="text" w:horzAnchor="margin" w:tblpY="236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E65FB0" w:rsidRPr="0006690C" w:rsidTr="00E65FB0">
        <w:tc>
          <w:tcPr>
            <w:tcW w:w="3369" w:type="dxa"/>
          </w:tcPr>
          <w:p w:rsidR="00E65FB0" w:rsidRPr="0006690C" w:rsidRDefault="00E65FB0" w:rsidP="00E6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90C">
              <w:rPr>
                <w:rFonts w:ascii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</w:tcPr>
          <w:p w:rsidR="00E65FB0" w:rsidRPr="0006690C" w:rsidRDefault="00E65FB0" w:rsidP="00E6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FB0" w:rsidRPr="0006690C" w:rsidTr="00E65FB0">
        <w:tc>
          <w:tcPr>
            <w:tcW w:w="3369" w:type="dxa"/>
          </w:tcPr>
          <w:p w:rsidR="00E65FB0" w:rsidRPr="0006690C" w:rsidRDefault="00E65FB0" w:rsidP="00E6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690C">
              <w:rPr>
                <w:rFonts w:ascii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</w:tcPr>
          <w:p w:rsidR="00E65FB0" w:rsidRPr="0006690C" w:rsidRDefault="00E65FB0" w:rsidP="00E6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5FB0" w:rsidRPr="0006690C" w:rsidTr="00E65FB0">
        <w:tc>
          <w:tcPr>
            <w:tcW w:w="3369" w:type="dxa"/>
          </w:tcPr>
          <w:p w:rsidR="00E65FB0" w:rsidRPr="0006690C" w:rsidRDefault="00E65FB0" w:rsidP="00E6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65FB0" w:rsidRPr="0006690C" w:rsidRDefault="00E65FB0" w:rsidP="00E6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90C">
              <w:rPr>
                <w:rFonts w:ascii="Times New Roman" w:hAnsi="Times New Roman" w:cs="Times New Roman"/>
                <w:sz w:val="24"/>
                <w:szCs w:val="24"/>
              </w:rPr>
              <w:t>Подпис на лицето</w:t>
            </w:r>
            <w:r w:rsidRPr="000669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06690C">
              <w:rPr>
                <w:rFonts w:ascii="Times New Roman" w:hAnsi="Times New Roman" w:cs="Times New Roman"/>
                <w:sz w:val="24"/>
                <w:szCs w:val="24"/>
              </w:rPr>
              <w:t>и печат</w:t>
            </w:r>
            <w:r w:rsidRPr="0006690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0669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</w:tcPr>
          <w:p w:rsidR="00E65FB0" w:rsidRPr="0006690C" w:rsidRDefault="00E65FB0" w:rsidP="00E65FB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6A47" w:rsidRDefault="00FB6A47" w:rsidP="002008D7"/>
    <w:sectPr w:rsidR="00FB6A47" w:rsidSect="00FC7713">
      <w:footerReference w:type="default" r:id="rId8"/>
      <w:pgSz w:w="11906" w:h="16838"/>
      <w:pgMar w:top="851" w:right="425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957" w:rsidRDefault="00B23957" w:rsidP="00F910E0">
      <w:pPr>
        <w:spacing w:after="0" w:line="240" w:lineRule="auto"/>
      </w:pPr>
      <w:r>
        <w:separator/>
      </w:r>
    </w:p>
  </w:endnote>
  <w:endnote w:type="continuationSeparator" w:id="0">
    <w:p w:rsidR="00B23957" w:rsidRDefault="00B23957" w:rsidP="00F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A47" w:rsidRDefault="003D6AF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46BFF">
      <w:rPr>
        <w:noProof/>
      </w:rPr>
      <w:t>2</w:t>
    </w:r>
    <w:r>
      <w:rPr>
        <w:noProof/>
      </w:rPr>
      <w:fldChar w:fldCharType="end"/>
    </w:r>
  </w:p>
  <w:p w:rsidR="00FB6A47" w:rsidRDefault="00FB6A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957" w:rsidRDefault="00B23957" w:rsidP="00F910E0">
      <w:pPr>
        <w:spacing w:after="0" w:line="240" w:lineRule="auto"/>
      </w:pPr>
      <w:r>
        <w:separator/>
      </w:r>
    </w:p>
  </w:footnote>
  <w:footnote w:type="continuationSeparator" w:id="0">
    <w:p w:rsidR="00B23957" w:rsidRDefault="00B23957" w:rsidP="00F91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0A2330"/>
    <w:multiLevelType w:val="hybridMultilevel"/>
    <w:tmpl w:val="3EE07CA2"/>
    <w:lvl w:ilvl="0" w:tplc="0402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08D7"/>
    <w:rsid w:val="00014913"/>
    <w:rsid w:val="0002610A"/>
    <w:rsid w:val="0002789A"/>
    <w:rsid w:val="00044D96"/>
    <w:rsid w:val="00063A3C"/>
    <w:rsid w:val="00066694"/>
    <w:rsid w:val="0006690C"/>
    <w:rsid w:val="00074CBF"/>
    <w:rsid w:val="00096C75"/>
    <w:rsid w:val="00097AF6"/>
    <w:rsid w:val="00116E37"/>
    <w:rsid w:val="001231B2"/>
    <w:rsid w:val="00126F33"/>
    <w:rsid w:val="00131398"/>
    <w:rsid w:val="0016689B"/>
    <w:rsid w:val="001B754F"/>
    <w:rsid w:val="001C6588"/>
    <w:rsid w:val="001D794F"/>
    <w:rsid w:val="002008D7"/>
    <w:rsid w:val="002220FA"/>
    <w:rsid w:val="002645ED"/>
    <w:rsid w:val="00286668"/>
    <w:rsid w:val="002B3955"/>
    <w:rsid w:val="002F4419"/>
    <w:rsid w:val="003123D4"/>
    <w:rsid w:val="0031503E"/>
    <w:rsid w:val="00315F17"/>
    <w:rsid w:val="00316FF2"/>
    <w:rsid w:val="003213C6"/>
    <w:rsid w:val="00332533"/>
    <w:rsid w:val="003604F2"/>
    <w:rsid w:val="00371AB9"/>
    <w:rsid w:val="00371CB0"/>
    <w:rsid w:val="00383802"/>
    <w:rsid w:val="003A0A81"/>
    <w:rsid w:val="003C2A47"/>
    <w:rsid w:val="003C600C"/>
    <w:rsid w:val="003D6AF5"/>
    <w:rsid w:val="003E7356"/>
    <w:rsid w:val="003F4E8B"/>
    <w:rsid w:val="00425748"/>
    <w:rsid w:val="00430B89"/>
    <w:rsid w:val="00456D62"/>
    <w:rsid w:val="004828C1"/>
    <w:rsid w:val="00505FD4"/>
    <w:rsid w:val="0051444A"/>
    <w:rsid w:val="00526EC4"/>
    <w:rsid w:val="00541CA4"/>
    <w:rsid w:val="00594B1E"/>
    <w:rsid w:val="005D27B2"/>
    <w:rsid w:val="005D76CC"/>
    <w:rsid w:val="006229DF"/>
    <w:rsid w:val="006A4F0A"/>
    <w:rsid w:val="006D4B6B"/>
    <w:rsid w:val="006E67AF"/>
    <w:rsid w:val="00760C58"/>
    <w:rsid w:val="007823E9"/>
    <w:rsid w:val="007930D0"/>
    <w:rsid w:val="007A2462"/>
    <w:rsid w:val="007B5C45"/>
    <w:rsid w:val="007E52A3"/>
    <w:rsid w:val="00803A06"/>
    <w:rsid w:val="008310C6"/>
    <w:rsid w:val="00835EC5"/>
    <w:rsid w:val="008C79CF"/>
    <w:rsid w:val="008E3F07"/>
    <w:rsid w:val="009339EB"/>
    <w:rsid w:val="009A7238"/>
    <w:rsid w:val="009F1CF8"/>
    <w:rsid w:val="009F2A36"/>
    <w:rsid w:val="00A05252"/>
    <w:rsid w:val="00A46BFF"/>
    <w:rsid w:val="00A52DD5"/>
    <w:rsid w:val="00A54368"/>
    <w:rsid w:val="00A5597E"/>
    <w:rsid w:val="00AA3469"/>
    <w:rsid w:val="00B23957"/>
    <w:rsid w:val="00B64038"/>
    <w:rsid w:val="00B9120E"/>
    <w:rsid w:val="00BC0044"/>
    <w:rsid w:val="00BE45C9"/>
    <w:rsid w:val="00BF1EBC"/>
    <w:rsid w:val="00C22F36"/>
    <w:rsid w:val="00C35A58"/>
    <w:rsid w:val="00CC5055"/>
    <w:rsid w:val="00D52F5C"/>
    <w:rsid w:val="00D657F2"/>
    <w:rsid w:val="00D7447F"/>
    <w:rsid w:val="00DA4F2D"/>
    <w:rsid w:val="00DB30D3"/>
    <w:rsid w:val="00DE08AF"/>
    <w:rsid w:val="00DF4290"/>
    <w:rsid w:val="00E12BF8"/>
    <w:rsid w:val="00E36C46"/>
    <w:rsid w:val="00E65FB0"/>
    <w:rsid w:val="00E726E5"/>
    <w:rsid w:val="00E81827"/>
    <w:rsid w:val="00EB3494"/>
    <w:rsid w:val="00EF2DCF"/>
    <w:rsid w:val="00F25317"/>
    <w:rsid w:val="00F910E0"/>
    <w:rsid w:val="00FB30C7"/>
    <w:rsid w:val="00FB6A47"/>
    <w:rsid w:val="00FC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04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21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213C6"/>
    <w:rPr>
      <w:rFonts w:ascii="Tahoma" w:hAnsi="Tahoma" w:cs="Tahoma"/>
      <w:sz w:val="16"/>
      <w:szCs w:val="16"/>
    </w:rPr>
  </w:style>
  <w:style w:type="paragraph" w:customStyle="1" w:styleId="CharChar1">
    <w:name w:val="Char Char1 Знак"/>
    <w:basedOn w:val="Normal"/>
    <w:uiPriority w:val="99"/>
    <w:rsid w:val="00425748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910E0"/>
  </w:style>
  <w:style w:type="paragraph" w:styleId="Footer">
    <w:name w:val="footer"/>
    <w:basedOn w:val="Normal"/>
    <w:link w:val="FooterChar"/>
    <w:uiPriority w:val="99"/>
    <w:rsid w:val="00F91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910E0"/>
  </w:style>
  <w:style w:type="character" w:customStyle="1" w:styleId="FontStyle15">
    <w:name w:val="Font Style15"/>
    <w:uiPriority w:val="99"/>
    <w:rsid w:val="00E12BF8"/>
    <w:rPr>
      <w:rFonts w:ascii="Times New Roman" w:hAnsi="Times New Roman" w:cs="Times New Roman"/>
      <w:b/>
      <w:bCs/>
      <w:sz w:val="22"/>
      <w:szCs w:val="22"/>
    </w:rPr>
  </w:style>
  <w:style w:type="character" w:customStyle="1" w:styleId="st1">
    <w:name w:val="st1"/>
    <w:basedOn w:val="DefaultParagraphFont"/>
    <w:uiPriority w:val="99"/>
    <w:rsid w:val="00E726E5"/>
  </w:style>
  <w:style w:type="character" w:styleId="Emphasis">
    <w:name w:val="Emphasis"/>
    <w:uiPriority w:val="99"/>
    <w:qFormat/>
    <w:rsid w:val="00E726E5"/>
    <w:rPr>
      <w:b/>
      <w:bCs/>
    </w:rPr>
  </w:style>
  <w:style w:type="table" w:styleId="TableGrid">
    <w:name w:val="Table Grid"/>
    <w:basedOn w:val="TableNormal"/>
    <w:uiPriority w:val="99"/>
    <w:rsid w:val="001D79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 ETH0 -</Company>
  <LinksUpToDate>false</LinksUpToDate>
  <CharactersWithSpaces>7058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43</cp:revision>
  <cp:lastPrinted>2016-03-23T07:03:00Z</cp:lastPrinted>
  <dcterms:created xsi:type="dcterms:W3CDTF">2015-01-08T09:30:00Z</dcterms:created>
  <dcterms:modified xsi:type="dcterms:W3CDTF">2016-04-12T05:42:00Z</dcterms:modified>
</cp:coreProperties>
</file>